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8E" w:rsidRPr="00171C8D" w:rsidRDefault="001A618E" w:rsidP="001A618E">
      <w:pPr>
        <w:ind w:left="4536" w:firstLine="567"/>
        <w:jc w:val="right"/>
        <w:rPr>
          <w:szCs w:val="28"/>
        </w:rPr>
      </w:pPr>
      <w:proofErr w:type="gramStart"/>
      <w:r>
        <w:rPr>
          <w:szCs w:val="28"/>
        </w:rPr>
        <w:t>П</w:t>
      </w:r>
      <w:r w:rsidRPr="00171C8D">
        <w:rPr>
          <w:szCs w:val="28"/>
        </w:rPr>
        <w:t xml:space="preserve">риложение  </w:t>
      </w:r>
      <w:r>
        <w:rPr>
          <w:szCs w:val="28"/>
        </w:rPr>
        <w:t>6</w:t>
      </w:r>
      <w:proofErr w:type="gramEnd"/>
      <w:r w:rsidRPr="00171C8D">
        <w:rPr>
          <w:szCs w:val="28"/>
        </w:rPr>
        <w:t xml:space="preserve">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1A618E" w:rsidRPr="00171C8D" w:rsidRDefault="001A618E" w:rsidP="001A618E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</w:t>
      </w:r>
      <w:proofErr w:type="gramStart"/>
      <w:r w:rsidRPr="00171C8D">
        <w:rPr>
          <w:szCs w:val="28"/>
        </w:rPr>
        <w:t>_  №</w:t>
      </w:r>
      <w:proofErr w:type="gramEnd"/>
      <w:r w:rsidRPr="00171C8D">
        <w:rPr>
          <w:szCs w:val="28"/>
        </w:rPr>
        <w:t xml:space="preserve"> ___</w:t>
      </w:r>
    </w:p>
    <w:p w:rsidR="001A618E" w:rsidRPr="00C20FD7" w:rsidRDefault="001A618E" w:rsidP="001A618E">
      <w:pPr>
        <w:ind w:left="567" w:right="-1"/>
        <w:jc w:val="right"/>
        <w:rPr>
          <w:szCs w:val="28"/>
        </w:rPr>
      </w:pPr>
    </w:p>
    <w:p w:rsidR="001A618E" w:rsidRPr="00C20FD7" w:rsidRDefault="001A618E" w:rsidP="001A618E">
      <w:pPr>
        <w:rPr>
          <w:sz w:val="24"/>
        </w:rPr>
      </w:pPr>
    </w:p>
    <w:p w:rsidR="001A618E" w:rsidRDefault="001A618E" w:rsidP="001A618E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</w:p>
    <w:p w:rsidR="001A618E" w:rsidRDefault="001A618E" w:rsidP="001A618E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>
        <w:rPr>
          <w:b/>
          <w:szCs w:val="28"/>
        </w:rPr>
        <w:t>о</w:t>
      </w:r>
      <w:r>
        <w:rPr>
          <w:b/>
          <w:szCs w:val="28"/>
        </w:rPr>
        <w:t xml:space="preserve">родского поселения </w:t>
      </w:r>
      <w:r w:rsidRPr="00C20FD7">
        <w:rPr>
          <w:b/>
          <w:szCs w:val="28"/>
        </w:rPr>
        <w:t>на 20</w:t>
      </w:r>
      <w:r>
        <w:rPr>
          <w:b/>
          <w:szCs w:val="28"/>
        </w:rPr>
        <w:t>22</w:t>
      </w:r>
      <w:r w:rsidRPr="00C20FD7">
        <w:rPr>
          <w:b/>
          <w:szCs w:val="28"/>
        </w:rPr>
        <w:t xml:space="preserve"> год</w:t>
      </w:r>
    </w:p>
    <w:p w:rsidR="001A618E" w:rsidRDefault="001A618E" w:rsidP="001A618E">
      <w:pPr>
        <w:jc w:val="center"/>
        <w:rPr>
          <w:b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560"/>
        <w:gridCol w:w="992"/>
        <w:gridCol w:w="1701"/>
      </w:tblGrid>
      <w:tr w:rsidR="001A618E" w:rsidRPr="001210F5" w:rsidTr="00B70422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8E" w:rsidRPr="001210F5" w:rsidRDefault="001A618E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8E" w:rsidRPr="001210F5" w:rsidRDefault="001A618E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Код главного расп</w:t>
            </w:r>
            <w:r w:rsidRPr="001210F5">
              <w:rPr>
                <w:sz w:val="24"/>
                <w:szCs w:val="24"/>
              </w:rPr>
              <w:t>о</w:t>
            </w:r>
            <w:r w:rsidRPr="001210F5">
              <w:rPr>
                <w:sz w:val="24"/>
                <w:szCs w:val="24"/>
              </w:rPr>
              <w:t>рядит</w:t>
            </w:r>
            <w:r w:rsidRPr="001210F5">
              <w:rPr>
                <w:sz w:val="24"/>
                <w:szCs w:val="24"/>
              </w:rPr>
              <w:t>е</w:t>
            </w:r>
            <w:r w:rsidRPr="001210F5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8E" w:rsidRPr="001210F5" w:rsidRDefault="001A618E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Раздел, подра</w:t>
            </w:r>
            <w:r w:rsidRPr="001210F5">
              <w:rPr>
                <w:sz w:val="24"/>
                <w:szCs w:val="24"/>
              </w:rPr>
              <w:t>з</w:t>
            </w:r>
            <w:r w:rsidRPr="001210F5">
              <w:rPr>
                <w:sz w:val="24"/>
                <w:szCs w:val="24"/>
              </w:rPr>
              <w:t>дел.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8E" w:rsidRPr="001210F5" w:rsidRDefault="001A618E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Целевая ст</w:t>
            </w:r>
            <w:r w:rsidRPr="001210F5">
              <w:rPr>
                <w:sz w:val="24"/>
                <w:szCs w:val="24"/>
              </w:rPr>
              <w:t>а</w:t>
            </w:r>
            <w:r w:rsidRPr="001210F5">
              <w:rPr>
                <w:sz w:val="24"/>
                <w:szCs w:val="24"/>
              </w:rPr>
              <w:t>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8E" w:rsidRPr="001210F5" w:rsidRDefault="001A618E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Вид расх</w:t>
            </w:r>
            <w:r w:rsidRPr="001210F5">
              <w:rPr>
                <w:sz w:val="24"/>
                <w:szCs w:val="24"/>
              </w:rPr>
              <w:t>о</w:t>
            </w:r>
            <w:r w:rsidRPr="001210F5">
              <w:rPr>
                <w:sz w:val="24"/>
                <w:szCs w:val="24"/>
              </w:rPr>
              <w:t>дов.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8E" w:rsidRPr="001210F5" w:rsidRDefault="001A618E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Сумма на 2022 год, руб.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2 174 332,00</w:t>
            </w:r>
          </w:p>
        </w:tc>
      </w:tr>
      <w:tr w:rsidR="001A618E" w:rsidRPr="001210F5" w:rsidTr="00B7042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Резервный фонд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618E" w:rsidRPr="001210F5" w:rsidTr="00B7042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20900Г0010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2 074 332,00</w:t>
            </w:r>
          </w:p>
        </w:tc>
      </w:tr>
      <w:tr w:rsidR="001A618E" w:rsidRPr="001210F5" w:rsidTr="00B7042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47 889 280,66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Проведение культурно-массовых мероприятий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Оформление права муниципальной собственности на объекты дорожного и жилищно-коммунального хозяйства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Уплата целевого взноса в Ассоциацию малых туристических городов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Предупреждение и ликвидация последствий чрезвычайных ситуаций природного и техногенного характера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Мероприятия, связанные с обеспечением пожарной безопасности поселения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Организация транспортного обслуживания населения в черте города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1A618E" w:rsidRPr="001210F5" w:rsidTr="00B70422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1210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3 950 216,90</w:t>
            </w:r>
          </w:p>
        </w:tc>
      </w:tr>
      <w:tr w:rsidR="001A618E" w:rsidRPr="001210F5" w:rsidTr="00B7042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Ремонт и содержание автомобильных дорог общего пользования местного значения, в том числе за счет средств муниципального дорожного фонда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1 995 661,91</w:t>
            </w:r>
          </w:p>
        </w:tc>
      </w:tr>
      <w:tr w:rsidR="001A618E" w:rsidRPr="001210F5" w:rsidTr="00B70422">
        <w:trPr>
          <w:trHeight w:val="53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05101П5170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7 496,00</w:t>
            </w:r>
          </w:p>
        </w:tc>
      </w:tr>
      <w:tr w:rsidR="001A618E" w:rsidRPr="001210F5" w:rsidTr="00B70422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Оплата услуг по начислению, сбору платежей за наем жилого помещения муниципального жилищного фонда и доставке квитанций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A618E" w:rsidRPr="001210F5" w:rsidTr="00B70422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Содержание и ремонт муниципального жилищного фонда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A618E" w:rsidRPr="001210F5" w:rsidTr="00B7042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"Предоставление жилых помещений в муниципальных общежитиях"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835 860,00</w:t>
            </w:r>
          </w:p>
        </w:tc>
      </w:tr>
      <w:tr w:rsidR="001A618E" w:rsidRPr="001210F5" w:rsidTr="00B7042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муниципальной услуги "Предоставление жилых помещений в муниципальных общежитиях"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252 430,00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Проектно-сметная документация на ликвидацию аварийного жилья по решению суда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Предоставление муниципальной услуги "Услуги бани"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360 784,00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"Услуги бани"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1 273 146,00</w:t>
            </w:r>
          </w:p>
        </w:tc>
      </w:tr>
      <w:tr w:rsidR="001A618E" w:rsidRPr="001210F5" w:rsidTr="00B7042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в рамках муниципальной услуги "Услуги бани"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384 490,00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Мероприятия в области коммунального хозяйства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1 091 500,00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Предоставление субсидий на конкурсной основе муниципальным унитарным предприятиям, оказывающим услуги водоснабжения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Организация мероприятий по уличному освещению населенных пунктов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4 000 000,00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 Оказание муниципальной услуги "Благоустройство территории общего пользования"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5 103 496,00</w:t>
            </w:r>
          </w:p>
        </w:tc>
      </w:tr>
      <w:tr w:rsidR="001A618E" w:rsidRPr="001210F5" w:rsidTr="00B7042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"Благоустройство территории общего пользования"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3 710 060,00</w:t>
            </w:r>
          </w:p>
        </w:tc>
      </w:tr>
      <w:tr w:rsidR="001A618E" w:rsidRPr="001210F5" w:rsidTr="00B7042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в рамках муниципальной услуги "Благоустройство территории общего пользования"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1 120 438,00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Прочие мероприятия по благоустройству поселения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Мероприятия по ликвидации стихийных свалок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Оказание муниципальной услуги "Содержание и благоустройство кладбищ"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122 742,64</w:t>
            </w:r>
          </w:p>
        </w:tc>
      </w:tr>
      <w:tr w:rsidR="001A618E" w:rsidRPr="001210F5" w:rsidTr="00B7042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"Содержание и благоустройство кладбищ"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1A618E" w:rsidRPr="001210F5" w:rsidTr="00B7042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муниципальной услуги "Содержание и благоустройство кладбищ"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27 554,00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Иные непрограммные мероприятия в области благоустройства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1 271 878,45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  Содержание муниципального бюджетного учреждения "Надежда"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496 971,00</w:t>
            </w:r>
          </w:p>
        </w:tc>
      </w:tr>
      <w:tr w:rsidR="001A618E" w:rsidRPr="001210F5" w:rsidTr="00B7042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Фонд оплаты труда персонала муниципального бюджетного учреждения "Надежда"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2 235 305,00</w:t>
            </w:r>
          </w:p>
        </w:tc>
      </w:tr>
      <w:tr w:rsidR="001A618E" w:rsidRPr="001210F5" w:rsidTr="00B7042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персонала муниципального бюджетного учреждения "Надежда"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675 062,00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Содержание административного здания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227 658,00</w:t>
            </w:r>
          </w:p>
        </w:tc>
      </w:tr>
      <w:tr w:rsidR="001A618E" w:rsidRPr="001210F5" w:rsidTr="00B7042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деятельности МКУ "Гаврилово-Посадский краеведческий музей"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10F5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937 809,00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Обеспечение деятельности МКУ "Гаврилово-Посадский краеведческий музей"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Обеспечение деятельности МКУ "Гаврилово-Посадский краеведческий музей"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99 500,00</w:t>
            </w:r>
          </w:p>
        </w:tc>
      </w:tr>
      <w:tr w:rsidR="001A618E" w:rsidRPr="001210F5" w:rsidTr="00B70422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578 920,00</w:t>
            </w:r>
          </w:p>
        </w:tc>
      </w:tr>
      <w:tr w:rsidR="001A618E" w:rsidRPr="001210F5" w:rsidTr="00B70422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1A618E" w:rsidRPr="001210F5" w:rsidTr="00B70422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деятельности МУК "Гаврилово-Посадская городская библиотека"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1 031 683,00</w:t>
            </w:r>
          </w:p>
        </w:tc>
      </w:tr>
      <w:tr w:rsidR="001A618E" w:rsidRPr="001210F5" w:rsidTr="00B7042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Обеспечение деятельности МУК "Гаврилово-Посадская городская библиотека"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1 520 510,00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деятельности МУК "Гаврилово-Посадская городская библиотека"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Реализация мер по укреплению пожарной безопасности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32 980,00</w:t>
            </w:r>
          </w:p>
        </w:tc>
      </w:tr>
      <w:tr w:rsidR="001A618E" w:rsidRPr="001210F5" w:rsidTr="00B70422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764 416,00</w:t>
            </w:r>
          </w:p>
        </w:tc>
      </w:tr>
      <w:tr w:rsidR="001A618E" w:rsidRPr="001210F5" w:rsidTr="00B70422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1A618E" w:rsidRPr="001210F5" w:rsidTr="00B7042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1 306 900,00</w:t>
            </w:r>
          </w:p>
        </w:tc>
      </w:tr>
      <w:tr w:rsidR="001A618E" w:rsidRPr="001210F5" w:rsidTr="00B70422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3 168 439,00</w:t>
            </w:r>
          </w:p>
        </w:tc>
      </w:tr>
      <w:tr w:rsidR="001A618E" w:rsidRPr="001210F5" w:rsidTr="00B70422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956 869,00</w:t>
            </w:r>
          </w:p>
        </w:tc>
      </w:tr>
      <w:tr w:rsidR="001A618E" w:rsidRPr="001210F5" w:rsidTr="00B70422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Организация и проведение межрегионального фестиваля "Июньская карусель"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1210F5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1A618E" w:rsidRPr="001210F5" w:rsidTr="00B70422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2 835 090,00</w:t>
            </w:r>
          </w:p>
        </w:tc>
      </w:tr>
      <w:tr w:rsidR="001A618E" w:rsidRPr="001210F5" w:rsidTr="00B7042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Организация дополнительного пенсионного обеспечения отдельных категорий граждан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0820190200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1A618E" w:rsidRPr="001210F5" w:rsidTr="00B7042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Проведение физкультурных и спортивных мероприятий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Уплата процентов за пользование бюджетным кредитом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16 828,76</w:t>
            </w:r>
          </w:p>
        </w:tc>
      </w:tr>
      <w:tr w:rsidR="001A618E" w:rsidRPr="001210F5" w:rsidTr="00B7042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городского поселения Гаврилово-</w:t>
            </w:r>
            <w:r w:rsidRPr="001210F5">
              <w:rPr>
                <w:b/>
                <w:bCs/>
                <w:color w:val="000000"/>
                <w:sz w:val="24"/>
                <w:szCs w:val="24"/>
              </w:rPr>
              <w:lastRenderedPageBreak/>
              <w:t>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391 850,00</w:t>
            </w:r>
          </w:p>
        </w:tc>
      </w:tr>
      <w:tr w:rsidR="001A618E" w:rsidRPr="001210F5" w:rsidTr="00B70422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городского поселения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276 250,00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Уплата членских взносов в Совет муниципальных образований Ивановской области 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1A618E" w:rsidRPr="001210F5" w:rsidTr="00B7042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A618E" w:rsidRPr="001210F5" w:rsidRDefault="001A618E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Прочие мероприятия    </w:t>
            </w:r>
            <w:proofErr w:type="gramStart"/>
            <w:r w:rsidRPr="001210F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10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618E" w:rsidRPr="001210F5" w:rsidTr="00B7042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18E" w:rsidRPr="001210F5" w:rsidRDefault="001A618E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18E" w:rsidRPr="001210F5" w:rsidRDefault="001A618E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50 455 462,66</w:t>
            </w:r>
          </w:p>
        </w:tc>
      </w:tr>
    </w:tbl>
    <w:p w:rsidR="001A618E" w:rsidRDefault="001A618E" w:rsidP="001A618E">
      <w:pPr>
        <w:jc w:val="center"/>
        <w:rPr>
          <w:b/>
          <w:szCs w:val="28"/>
        </w:rPr>
      </w:pPr>
    </w:p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0"/>
    <w:rsid w:val="001A618E"/>
    <w:rsid w:val="00741113"/>
    <w:rsid w:val="00B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BA07-162E-4EF0-9D59-F495D097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2281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2021-11-15T11:36:00Z</dcterms:created>
  <dcterms:modified xsi:type="dcterms:W3CDTF">2021-11-15T11:37:00Z</dcterms:modified>
</cp:coreProperties>
</file>